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4952" w14:textId="77777777" w:rsidR="008A2C31" w:rsidRPr="008A2C31" w:rsidRDefault="008A2C31" w:rsidP="008A2C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t-EE"/>
          <w14:ligatures w14:val="none"/>
        </w:rPr>
        <w:t>Kutse õigusliku analüüsi koostamiseks</w:t>
      </w:r>
    </w:p>
    <w:p w14:paraId="40DA97B2" w14:textId="13467CC4" w:rsidR="008A2C31" w:rsidRDefault="008A2C31" w:rsidP="008A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Tellija: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Konkurentsiamet</w:t>
      </w:r>
      <w:r w:rsidR="007D6E8A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(amet)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br/>
      </w:r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Eesmärk: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Õiguslik analüüs seoses </w:t>
      </w:r>
      <w:r w:rsidR="00EA5FCD" w:rsidRPr="0010230C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 xml:space="preserve">Euroopa Parlamendi ja nõukogu määruse (EL) </w:t>
      </w:r>
      <w:r w:rsidR="00EA5FCD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>1227</w:t>
      </w:r>
      <w:r w:rsidR="00EA5FCD" w:rsidRPr="0010230C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>/</w:t>
      </w:r>
      <w:r w:rsidR="00EA5FCD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>2011 (R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EMIT) nõuete</w:t>
      </w:r>
      <w:r w:rsidR="008D3B1D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rakendatavusega Eesti seaduse alusel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</w:p>
    <w:p w14:paraId="1CFA5764" w14:textId="77777777" w:rsidR="008A2C31" w:rsidRPr="008A2C31" w:rsidRDefault="008A2C31" w:rsidP="008A2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  <w:t>Üldine taust</w:t>
      </w:r>
    </w:p>
    <w:p w14:paraId="4AF754FE" w14:textId="32D03D9C" w:rsidR="008A2C31" w:rsidRPr="00947C56" w:rsidRDefault="008A2C31" w:rsidP="008A2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Eesti õiguses reguleerivad turukuritarvitusi energia valdkonnas eelkõige </w:t>
      </w:r>
      <w:r w:rsidRPr="00947C56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elektrituruseadus</w:t>
      </w:r>
      <w:r w:rsidR="00442680" w:rsidRPr="00947C56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, maagaasiseadus</w:t>
      </w: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ja </w:t>
      </w:r>
      <w:r w:rsidRPr="00947C56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väärteomenetluse seadustik</w:t>
      </w: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</w:p>
    <w:p w14:paraId="0D8480EC" w14:textId="6A88B41C" w:rsidR="008A2C31" w:rsidRPr="00947C56" w:rsidRDefault="008A2C31" w:rsidP="008A2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Hetkel on </w:t>
      </w:r>
      <w:r w:rsidR="008D3B1D"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ettevalmistamisel</w:t>
      </w: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Pr="00947C56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elektrituruseaduse</w:t>
      </w:r>
      <w:r w:rsidR="00442680" w:rsidRPr="00947C56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 ja teiste seaduste</w:t>
      </w:r>
      <w:r w:rsidRPr="00947C56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 muutmise seaduse eelnõu</w:t>
      </w: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, mis puudutab </w:t>
      </w:r>
      <w:proofErr w:type="spellStart"/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REMIT</w:t>
      </w:r>
      <w:r w:rsidR="00442680"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-i</w:t>
      </w:r>
      <w:proofErr w:type="spellEnd"/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rikkumistega seotud regulatsiooni</w:t>
      </w:r>
      <w:r w:rsidR="009879EC"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FC0A72"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(eelnõu tööversiooni projekt esitakse töö teostajale)</w:t>
      </w: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</w:p>
    <w:p w14:paraId="2F529FBF" w14:textId="77777777" w:rsidR="008A2C31" w:rsidRPr="00947C56" w:rsidRDefault="008A2C31" w:rsidP="008A2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947C5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Praktikas on ilmnenud mitmeid probleeme, mis muudavad tõhusate väärteomenetluste läbiviimise raskendatuks, sh:</w:t>
      </w:r>
    </w:p>
    <w:p w14:paraId="28A53371" w14:textId="45271E02" w:rsidR="007D6E8A" w:rsidRDefault="007D6E8A" w:rsidP="008A2C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rikkumiste menetlemise territoriaalsed piirangud (</w:t>
      </w:r>
      <w:r w:rsidR="00ED09C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tellitava analüüsi tähenduses ootame vastust küsimuste</w:t>
      </w:r>
      <w:r w:rsidR="00CE0ACC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le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millise riigi isikute suhtes saab amet menetlusi läbi viia; millises riigis peab olema rikkumine toime pandud, et amet saa menetlusi läbi viia; millises riigis peab ette heidetav tegevus mõju avaldama, et amet saaks menetlusi läbi viia</w:t>
      </w:r>
      <w:r w:rsidR="00637103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. Lähtuda teoreetilistest kaasustest: </w:t>
      </w:r>
      <w:r w:rsidR="00976227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rikkumise paneb toime Eesti ettevõtja, rikkumine pannakse toime nö Nord Pool börsil (Norra), rikkumine avaldab mõju </w:t>
      </w:r>
      <w:r w:rsidR="004C11D5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Läti turul – kas amet saab rikkumist menetleda/sanktsioneerida; rikkumise paneb toime Läti ettevõtja, rikkumine pannakse toime </w:t>
      </w:r>
      <w:r w:rsidR="00567719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kolmandas riigis (nt Saksamaal asuva börsikeskkonna kaudu); rikkumine avaldab mõju Eesti turul – kas amet saab rikkumist menetleda/sanktsioneerida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);</w:t>
      </w:r>
    </w:p>
    <w:p w14:paraId="0FC73D34" w14:textId="64E10C64" w:rsidR="008A2C31" w:rsidRDefault="008A2C31" w:rsidP="008A2C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vajadus siduda juriidilise isiku rikkumine konkreetse füüsilise isikuga;</w:t>
      </w:r>
    </w:p>
    <w:p w14:paraId="5A611A60" w14:textId="2E6495CE" w:rsidR="00FD61B5" w:rsidRPr="008A2C31" w:rsidRDefault="00FD61B5" w:rsidP="008A2C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vajadus näidata </w:t>
      </w:r>
      <w:r w:rsidR="00CF242C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rikkumisega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tekitatud kahju ja saadud kasu;</w:t>
      </w:r>
    </w:p>
    <w:p w14:paraId="6983AD0F" w14:textId="559BE85B" w:rsidR="008A2C31" w:rsidRPr="008A2C31" w:rsidRDefault="008A2C31" w:rsidP="008A2C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juhatuse liikme kohustuslik isiklik seotus väärteoprotokolli vastuvõtmisel;</w:t>
      </w:r>
    </w:p>
    <w:p w14:paraId="7B9308FD" w14:textId="01147601" w:rsidR="008A2C31" w:rsidRDefault="00442680" w:rsidP="008A2C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kaasaaitamise kohustuse</w:t>
      </w:r>
      <w:r w:rsidR="008A2C31"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tõttu järelevalvemenetluses kogutud teabe ülekandmise piirang väärteomenetlusse;</w:t>
      </w:r>
    </w:p>
    <w:p w14:paraId="7D2B8750" w14:textId="2479B426" w:rsidR="00442680" w:rsidRPr="008A2C31" w:rsidRDefault="00442680" w:rsidP="008A2C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REMIT-is kirjeldatud rikkumiste seos teenitud kasuga (väärteomenetluse seadustiku alusel v</w:t>
      </w:r>
      <w:r w:rsidRPr="0044268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äärteo toimepanemisega tekitatud kahju hüvitamine otsustatakse tsiviilseadustes sätestatud alustel ja korras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);</w:t>
      </w:r>
    </w:p>
    <w:p w14:paraId="38EA9239" w14:textId="201C743E" w:rsidR="0026494C" w:rsidRDefault="008A2C31" w:rsidP="00415A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regulatsiooni üldsõnalisus </w:t>
      </w:r>
      <w:r w:rsidR="007D6E8A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</w:t>
      </w:r>
      <w:proofErr w:type="spellStart"/>
      <w:r w:rsidR="007D6E8A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REMIT-i</w:t>
      </w:r>
      <w:proofErr w:type="spellEnd"/>
      <w:r w:rsidR="007D6E8A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44268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ning</w:t>
      </w:r>
      <w:r w:rsidR="007D6E8A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elektrituruseaduse</w:t>
      </w:r>
      <w:r w:rsidR="0044268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ja maagaasiseaduse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sät</w:t>
      </w:r>
      <w:r w:rsidR="007D6E8A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ete üldsõnalisus, REMIT-is kirjeldatud rikkumisi on täpsemalt kirjeldatud REMIT</w:t>
      </w:r>
      <w:r w:rsidR="0044268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-</w:t>
      </w:r>
      <w:r w:rsidR="007D6E8A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i juhendis, mis on aga vaid soovitusliku iseloomuga)</w:t>
      </w:r>
      <w:r w:rsidR="006448D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, sealhulgas kuid mitte ainult küsimus selles, kas turuosalise küsitud kõrge hind on </w:t>
      </w:r>
      <w:proofErr w:type="spellStart"/>
      <w:r w:rsidR="00415A2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REMIT-i</w:t>
      </w:r>
      <w:proofErr w:type="spellEnd"/>
      <w:r w:rsidR="00415A2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rikkumine</w:t>
      </w:r>
      <w:r w:rsidR="00FD61B5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</w:p>
    <w:p w14:paraId="15A2BFED" w14:textId="77777777" w:rsidR="008A2C31" w:rsidRPr="008A2C31" w:rsidRDefault="008A2C31" w:rsidP="008A2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  <w:t>Analüüsi eesmärk</w:t>
      </w:r>
    </w:p>
    <w:p w14:paraId="1FA9945B" w14:textId="1A547EF6" w:rsidR="008A2C31" w:rsidRPr="008A2C31" w:rsidRDefault="008A2C31" w:rsidP="008A2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Tellija soovib saada õiguslikku analüüsi 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(kehtiva olukorra kirjeldust koos probleemitõstatustega) 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ja soovitusi, kuidas Eesti </w:t>
      </w:r>
      <w:r w:rsidR="00AA439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seadusandlust</w:t>
      </w:r>
      <w:r w:rsidR="00AA4897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(eeskätt elektrituruseadus</w:t>
      </w:r>
      <w:r w:rsidR="0044268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, maagaasiseadus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ja väärteomenetluse seadustik) täiendada, et:</w:t>
      </w:r>
    </w:p>
    <w:p w14:paraId="78B36F5A" w14:textId="1FBC8D72" w:rsidR="0035699E" w:rsidRPr="00D13F6D" w:rsidRDefault="002F2581" w:rsidP="008A2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D13F6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kõik </w:t>
      </w:r>
      <w:proofErr w:type="spellStart"/>
      <w:r w:rsidRPr="00D13F6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REMIT-i</w:t>
      </w:r>
      <w:proofErr w:type="spellEnd"/>
      <w:r w:rsidRPr="00D13F6D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 nõuded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o</w:t>
      </w:r>
      <w:r w:rsidR="0026494C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leksid</w:t>
      </w: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031836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Eesti seadusandlusesse nõuetekohaselt </w:t>
      </w:r>
      <w:r w:rsidR="00AA4897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üle võetud;</w:t>
      </w:r>
    </w:p>
    <w:p w14:paraId="47AD35CF" w14:textId="62412849" w:rsidR="008A2C31" w:rsidRPr="008A2C31" w:rsidRDefault="008A2C31" w:rsidP="008A2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proofErr w:type="spellStart"/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REMIT</w:t>
      </w:r>
      <w:r w:rsidR="00AA439B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-i</w:t>
      </w:r>
      <w:proofErr w:type="spellEnd"/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 xml:space="preserve"> rikkumiste koosseisud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oleksid selgelt ja kohaldatavalt sätestatud;</w:t>
      </w:r>
    </w:p>
    <w:p w14:paraId="5AF61C5E" w14:textId="568BE7AF" w:rsidR="008A2C31" w:rsidRPr="008A2C31" w:rsidRDefault="008A2C31" w:rsidP="008A2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lastRenderedPageBreak/>
        <w:t>Väärteomenetluse põhimõtted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võimaldaksid juriidilise isiku vastutuse reaalset kohaldamist ilma põhjendamatute menetluslike takistusteta;</w:t>
      </w:r>
    </w:p>
    <w:p w14:paraId="2EAB17A5" w14:textId="50440D79" w:rsidR="008A2C31" w:rsidRPr="008A2C31" w:rsidRDefault="008A2C31" w:rsidP="008A2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Järelevalve ja väärteomenetluse vaheline seos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oleks kooskõlas põhiseaduslike õigustega (enese </w:t>
      </w:r>
      <w:proofErr w:type="spellStart"/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mittesüüstamine</w:t>
      </w:r>
      <w:proofErr w:type="spellEnd"/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, õiglase menetluse põhimõte), kuid samas tagaks rikkumiste menetlemise efektiivsuse;</w:t>
      </w:r>
    </w:p>
    <w:p w14:paraId="74B6D214" w14:textId="102A454B" w:rsidR="008A2C31" w:rsidRPr="008A2C31" w:rsidRDefault="008A2C31" w:rsidP="008A2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Eelnõu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(elektrituruseaduse</w:t>
      </w:r>
      <w:r w:rsidR="0044268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ja teiste seaduste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muutmise seadus) täiendamiseks oleks võimalik esitada konkreetsed ettepanekud (sätted või regulatsiooni põhimõtted), et tagada </w:t>
      </w:r>
      <w:proofErr w:type="spellStart"/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REMIT</w:t>
      </w:r>
      <w:r w:rsidR="00AA439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-i</w:t>
      </w:r>
      <w:proofErr w:type="spellEnd"/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rikkumiste </w:t>
      </w:r>
      <w:proofErr w:type="spellStart"/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sanktsioneeritavus</w:t>
      </w:r>
      <w:proofErr w:type="spellEnd"/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Eestis.</w:t>
      </w:r>
    </w:p>
    <w:p w14:paraId="24A651DD" w14:textId="77777777" w:rsidR="008A2C31" w:rsidRPr="008A2C31" w:rsidRDefault="008A2C31" w:rsidP="008A2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  <w:t>Töö sisu</w:t>
      </w:r>
    </w:p>
    <w:p w14:paraId="1B9F43DC" w14:textId="77777777" w:rsidR="008A2C31" w:rsidRPr="008A2C31" w:rsidRDefault="008A2C31" w:rsidP="008A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Analüüs peab hõlmama vähemalt:</w:t>
      </w:r>
    </w:p>
    <w:p w14:paraId="47FB07B8" w14:textId="5DC5C02F" w:rsidR="008A2C31" w:rsidRPr="008A2C31" w:rsidRDefault="008A2C31" w:rsidP="008A2C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Eesti kehtiva </w:t>
      </w:r>
      <w:r w:rsidR="00AA439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seadusandluse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(elektrituruseadus,</w:t>
      </w:r>
      <w:r w:rsidR="00AA439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maagaasiseadus,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väärteomenetluse seadustik, karistusseadustiku üldosa normid) analüüsi REMIT</w:t>
      </w:r>
      <w:r w:rsidR="00AA439B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-i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rikkumiste kontekstis;</w:t>
      </w:r>
    </w:p>
    <w:p w14:paraId="0463EB8C" w14:textId="109FD903" w:rsidR="008A2C31" w:rsidRPr="000015FE" w:rsidRDefault="008A2C31" w:rsidP="008A2C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võrdluspraktika ülevaadet </w:t>
      </w:r>
      <w:r w:rsidR="000D6A5B" w:rsidRPr="00C25145">
        <w:rPr>
          <w:rFonts w:ascii="Times New Roman" w:eastAsia="Times New Roman" w:hAnsi="Times New Roman" w:cs="Times New Roman"/>
          <w:kern w:val="0"/>
          <w:highlight w:val="yellow"/>
          <w:lang w:eastAsia="et-EE"/>
          <w14:ligatures w14:val="none"/>
        </w:rPr>
        <w:t>Saksamaa, Prantsusmaa ja Hispaania</w:t>
      </w:r>
      <w:r w:rsidR="008C7D71" w:rsidRPr="00C25145">
        <w:rPr>
          <w:rFonts w:ascii="Times New Roman" w:eastAsia="Times New Roman" w:hAnsi="Times New Roman" w:cs="Times New Roman"/>
          <w:kern w:val="0"/>
          <w:highlight w:val="yellow"/>
          <w:lang w:eastAsia="et-EE"/>
          <w14:ligatures w14:val="none"/>
        </w:rPr>
        <w:t xml:space="preserve"> </w:t>
      </w:r>
      <w:r w:rsidR="00C8040F" w:rsidRPr="00C25145">
        <w:rPr>
          <w:rFonts w:ascii="Times New Roman" w:eastAsia="Times New Roman" w:hAnsi="Times New Roman" w:cs="Times New Roman"/>
          <w:kern w:val="0"/>
          <w:highlight w:val="yellow"/>
          <w:lang w:eastAsia="et-EE"/>
          <w14:ligatures w14:val="none"/>
        </w:rPr>
        <w:t>näitel</w:t>
      </w:r>
      <w:r w:rsidR="00C8040F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(sh kuidas teistes riikides on lahendatud juriidilise isiku vastutuse ja menetluse küsimused REMIT</w:t>
      </w:r>
      <w:r w:rsidR="00AA439B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-i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rikkumiste puhul);</w:t>
      </w:r>
    </w:p>
    <w:p w14:paraId="08501B33" w14:textId="72400170" w:rsidR="008A2C31" w:rsidRPr="000015FE" w:rsidRDefault="008A2C31" w:rsidP="008A2C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hinnangut hetkel </w:t>
      </w:r>
      <w:r w:rsidR="00BD7601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koostamisel 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oleva elektrituruseaduse</w:t>
      </w:r>
      <w:r w:rsidR="00AA439B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ja teiste seaduste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muutmise seaduse eelnõule (sh kriitiline analüüs, millised probleemid jäävad lahendamata);</w:t>
      </w:r>
    </w:p>
    <w:p w14:paraId="043035FE" w14:textId="066AB421" w:rsidR="008A2C31" w:rsidRPr="000015FE" w:rsidRDefault="008A2C31" w:rsidP="00CF24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soovituste paketti seadusandlike muudatuse</w:t>
      </w:r>
      <w:r w:rsidR="00AA439B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ttepanekute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tegemiseks (sh näidissätted või regulatiivsed lahendusvariandid).</w:t>
      </w:r>
    </w:p>
    <w:p w14:paraId="4894092B" w14:textId="77777777" w:rsidR="008A2C31" w:rsidRPr="000015FE" w:rsidRDefault="008A2C31" w:rsidP="00CF24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  <w:t>Oodatav väljund</w:t>
      </w:r>
    </w:p>
    <w:p w14:paraId="7230A3CA" w14:textId="315D3C79" w:rsidR="008A2C31" w:rsidRPr="000015FE" w:rsidRDefault="008A2C31" w:rsidP="00CF24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Kirjalik analüüs koos järelduste ja soovitustega (</w:t>
      </w:r>
      <w:r w:rsidR="006E1362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kuni 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40 lk)</w:t>
      </w:r>
      <w:r w:rsidR="005A33D5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, mis sobib edastamiseks eelnõu koostajatele ja poliitikakujundajatele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</w:p>
    <w:p w14:paraId="4F086F2C" w14:textId="3F1705DF" w:rsidR="008A2C31" w:rsidRPr="000015FE" w:rsidRDefault="008A2C31" w:rsidP="00CF24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Lühike kokkuvõte (</w:t>
      </w:r>
      <w:r w:rsidR="004B4A26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kuni 3 l</w:t>
      </w:r>
      <w:r w:rsidR="00100937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</w:t>
      </w: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), mis sobib edastamiseks eelnõu koostajatele ja poliitikakujundajatele.</w:t>
      </w:r>
    </w:p>
    <w:p w14:paraId="0D6854DD" w14:textId="53FC1FC1" w:rsidR="006E1362" w:rsidRPr="00911DCF" w:rsidRDefault="006E1362" w:rsidP="00CF24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Vajadusel </w:t>
      </w:r>
      <w:r w:rsidR="00356A32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täpsustavatele küsimustele vastamine (</w:t>
      </w:r>
      <w:r w:rsidR="00AD08AD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kuni</w:t>
      </w:r>
      <w:r w:rsidR="00356A32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5 lk)</w:t>
      </w:r>
      <w:r w:rsidR="009A7285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ning nende alusel eelpool nimetatud kirjaliku analüüsi ja/või lühikese kokkuvõtte täiendamine</w:t>
      </w:r>
      <w:r w:rsidR="003A1717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AD08AD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kolme</w:t>
      </w:r>
      <w:r w:rsidR="003A1717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0C463C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(</w:t>
      </w:r>
      <w:r w:rsidR="00AD08AD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3</w:t>
      </w:r>
      <w:r w:rsidR="000C463C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) päeva</w:t>
      </w:r>
      <w:r w:rsidR="000C463C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jooksul küsimuste saamisest</w:t>
      </w:r>
      <w:r w:rsidR="00356A32" w:rsidRPr="00911DCF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</w:p>
    <w:p w14:paraId="119DCF51" w14:textId="6AB2E8D4" w:rsidR="008A2C31" w:rsidRPr="00911DCF" w:rsidRDefault="008A2C31" w:rsidP="00CF24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911DCF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Vajadusel (eraldi kokkuleppel) suuline esitlus tellija juures. </w:t>
      </w:r>
    </w:p>
    <w:p w14:paraId="2B3CCEB2" w14:textId="7ECF502D" w:rsidR="001862E9" w:rsidRPr="00911DCF" w:rsidRDefault="001862E9" w:rsidP="00D13F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911D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  <w:t>Töö teostamise aeg</w:t>
      </w:r>
    </w:p>
    <w:p w14:paraId="42B0F7CB" w14:textId="08EDDD62" w:rsidR="00045955" w:rsidRPr="00911DCF" w:rsidRDefault="001862E9" w:rsidP="008A2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Analüüs (</w:t>
      </w:r>
      <w:r w:rsidR="00D60977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kirjalik analüüs koos lühikese kokkuvõt</w:t>
      </w:r>
      <w:r w:rsidR="009A7285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t</w:t>
      </w:r>
      <w:r w:rsidR="00D60977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ega) peab valmima hiljemalt </w:t>
      </w:r>
      <w:r w:rsidR="000015FE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kahekümne ühe (21) </w:t>
      </w:r>
      <w:r w:rsidR="00E60EED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päeva jooksul</w:t>
      </w:r>
      <w:r w:rsidR="00506FF7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lepingu sõlmimisest</w:t>
      </w:r>
      <w:r w:rsidR="00E60EED" w:rsidRPr="000015FE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.</w:t>
      </w:r>
    </w:p>
    <w:p w14:paraId="6E271237" w14:textId="6358047C" w:rsidR="008A2C31" w:rsidRPr="008A2C31" w:rsidRDefault="008A2C31" w:rsidP="008A2C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911D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  <w:t>Pakkumise esitamine</w:t>
      </w:r>
    </w:p>
    <w:p w14:paraId="5BABC82F" w14:textId="4EAA2391" w:rsidR="008A2C31" w:rsidRDefault="008A2C31" w:rsidP="0091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Palume advokaadibüroodel esitada</w:t>
      </w:r>
      <w:r w:rsidR="00CF242C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hi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nnapakkumine töö teostamiseks (fikseeritud hind</w:t>
      </w:r>
      <w:r w:rsidR="00961830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käibemaksuta).</w:t>
      </w:r>
      <w:r w:rsidR="00057E74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Pakkumus esitada vabas vormis. Pakkumuses palume nimetada töö teostaja(d) nimeliselt.</w:t>
      </w:r>
    </w:p>
    <w:p w14:paraId="273C3DF9" w14:textId="2FC184C8" w:rsidR="004B4A26" w:rsidRDefault="008A2C31" w:rsidP="008A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t-EE"/>
          <w14:ligatures w14:val="none"/>
        </w:rPr>
      </w:pPr>
      <w:r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Tähtaeg pakkumuste esitamiseks:</w:t>
      </w:r>
      <w:r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6C1D87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03.09.2025 kell 12:00.</w:t>
      </w:r>
    </w:p>
    <w:p w14:paraId="74176FAB" w14:textId="76A846E0" w:rsidR="00C0621A" w:rsidRDefault="004B4A26" w:rsidP="00A54BF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Täpsustavad küsimused saata: </w:t>
      </w:r>
      <w:r w:rsidR="00041804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piret.lohu@konkurentsiamet.ee</w:t>
      </w:r>
      <w:r w:rsidR="008A2C31"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br/>
      </w:r>
      <w:r w:rsidR="008A2C31" w:rsidRPr="008A2C31">
        <w:rPr>
          <w:rFonts w:ascii="Times New Roman" w:eastAsia="Times New Roman" w:hAnsi="Times New Roman" w:cs="Times New Roman"/>
          <w:b/>
          <w:bCs/>
          <w:kern w:val="0"/>
          <w:lang w:eastAsia="et-EE"/>
          <w14:ligatures w14:val="none"/>
        </w:rPr>
        <w:t>Pakkumised saata aadressile:</w:t>
      </w:r>
      <w:r w:rsidR="008A2C31" w:rsidRPr="008A2C31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 xml:space="preserve"> </w:t>
      </w:r>
      <w:r w:rsidR="00041804">
        <w:rPr>
          <w:rFonts w:ascii="Times New Roman" w:eastAsia="Times New Roman" w:hAnsi="Times New Roman" w:cs="Times New Roman"/>
          <w:kern w:val="0"/>
          <w:lang w:eastAsia="et-EE"/>
          <w14:ligatures w14:val="none"/>
        </w:rPr>
        <w:t>piret.lohu@konkurentsiamet.ee</w:t>
      </w:r>
    </w:p>
    <w:sectPr w:rsidR="00C0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0DC"/>
    <w:multiLevelType w:val="multilevel"/>
    <w:tmpl w:val="F03E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4F07"/>
    <w:multiLevelType w:val="multilevel"/>
    <w:tmpl w:val="EB7E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63D1E"/>
    <w:multiLevelType w:val="multilevel"/>
    <w:tmpl w:val="AC08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9500D"/>
    <w:multiLevelType w:val="multilevel"/>
    <w:tmpl w:val="AEFA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C2843"/>
    <w:multiLevelType w:val="multilevel"/>
    <w:tmpl w:val="9992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457091">
    <w:abstractNumId w:val="2"/>
  </w:num>
  <w:num w:numId="2" w16cid:durableId="1515151816">
    <w:abstractNumId w:val="3"/>
  </w:num>
  <w:num w:numId="3" w16cid:durableId="1831676216">
    <w:abstractNumId w:val="0"/>
  </w:num>
  <w:num w:numId="4" w16cid:durableId="670714287">
    <w:abstractNumId w:val="4"/>
  </w:num>
  <w:num w:numId="5" w16cid:durableId="88375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31"/>
    <w:rsid w:val="000015FE"/>
    <w:rsid w:val="00031836"/>
    <w:rsid w:val="00041804"/>
    <w:rsid w:val="00045955"/>
    <w:rsid w:val="00057E74"/>
    <w:rsid w:val="000A2E90"/>
    <w:rsid w:val="000C463C"/>
    <w:rsid w:val="000D6A5B"/>
    <w:rsid w:val="00100937"/>
    <w:rsid w:val="00101197"/>
    <w:rsid w:val="001346C6"/>
    <w:rsid w:val="00143340"/>
    <w:rsid w:val="00185831"/>
    <w:rsid w:val="001862E9"/>
    <w:rsid w:val="0026494C"/>
    <w:rsid w:val="002E24A4"/>
    <w:rsid w:val="002F2581"/>
    <w:rsid w:val="002F412D"/>
    <w:rsid w:val="00316D6E"/>
    <w:rsid w:val="0034089E"/>
    <w:rsid w:val="0035699E"/>
    <w:rsid w:val="00356A32"/>
    <w:rsid w:val="003A1717"/>
    <w:rsid w:val="003A7960"/>
    <w:rsid w:val="00415A2E"/>
    <w:rsid w:val="00442680"/>
    <w:rsid w:val="00492CF8"/>
    <w:rsid w:val="004B4A26"/>
    <w:rsid w:val="004C11D5"/>
    <w:rsid w:val="0050454A"/>
    <w:rsid w:val="00506FF7"/>
    <w:rsid w:val="00567719"/>
    <w:rsid w:val="00592501"/>
    <w:rsid w:val="005A33D5"/>
    <w:rsid w:val="0061662B"/>
    <w:rsid w:val="00637103"/>
    <w:rsid w:val="006448DB"/>
    <w:rsid w:val="006C1D87"/>
    <w:rsid w:val="006E1362"/>
    <w:rsid w:val="006E51CF"/>
    <w:rsid w:val="00706E06"/>
    <w:rsid w:val="00734197"/>
    <w:rsid w:val="00752383"/>
    <w:rsid w:val="00771595"/>
    <w:rsid w:val="007D6E8A"/>
    <w:rsid w:val="0083072D"/>
    <w:rsid w:val="00836984"/>
    <w:rsid w:val="00836FFC"/>
    <w:rsid w:val="0086752E"/>
    <w:rsid w:val="00881DAF"/>
    <w:rsid w:val="008A2C31"/>
    <w:rsid w:val="008C7963"/>
    <w:rsid w:val="008C7D71"/>
    <w:rsid w:val="008D3B1D"/>
    <w:rsid w:val="00911DCF"/>
    <w:rsid w:val="00931E39"/>
    <w:rsid w:val="00946A0E"/>
    <w:rsid w:val="00947C56"/>
    <w:rsid w:val="00961830"/>
    <w:rsid w:val="00976227"/>
    <w:rsid w:val="009879EC"/>
    <w:rsid w:val="009A7285"/>
    <w:rsid w:val="009D694B"/>
    <w:rsid w:val="00A4282D"/>
    <w:rsid w:val="00A54BF2"/>
    <w:rsid w:val="00A80372"/>
    <w:rsid w:val="00AA439B"/>
    <w:rsid w:val="00AA4897"/>
    <w:rsid w:val="00AD08AD"/>
    <w:rsid w:val="00B414DB"/>
    <w:rsid w:val="00BD7601"/>
    <w:rsid w:val="00C0621A"/>
    <w:rsid w:val="00C25145"/>
    <w:rsid w:val="00C57E35"/>
    <w:rsid w:val="00C8040F"/>
    <w:rsid w:val="00CE0ACC"/>
    <w:rsid w:val="00CF242C"/>
    <w:rsid w:val="00D13F6D"/>
    <w:rsid w:val="00D60977"/>
    <w:rsid w:val="00D9294A"/>
    <w:rsid w:val="00DE4CF4"/>
    <w:rsid w:val="00E1493D"/>
    <w:rsid w:val="00E60EED"/>
    <w:rsid w:val="00EA5FCD"/>
    <w:rsid w:val="00EB5184"/>
    <w:rsid w:val="00ED09CB"/>
    <w:rsid w:val="00F47392"/>
    <w:rsid w:val="00F77584"/>
    <w:rsid w:val="00FC0A72"/>
    <w:rsid w:val="00FD61B5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F6B2"/>
  <w15:chartTrackingRefBased/>
  <w15:docId w15:val="{D75BCCC8-E20B-4429-A172-B091E4B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A2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2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2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2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2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2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2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2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2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2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2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2C3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2C3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2C3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2C3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2C3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2C3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2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A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2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A2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A2C3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2C3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A2C3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2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2C3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2C31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442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5c408-e6ec-4eb5-98e0-5ebea828c244" xsi:nil="true"/>
    <lcf76f155ced4ddcb4097134ff3c332f xmlns="1345c74a-1281-423b-a9e9-aae9777db8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9D668F19BD48B87BD7D5F4979FA7" ma:contentTypeVersion="13" ma:contentTypeDescription="Loo uus dokument" ma:contentTypeScope="" ma:versionID="8216c96cf7e26dd4362b4c7e756ba37c">
  <xsd:schema xmlns:xsd="http://www.w3.org/2001/XMLSchema" xmlns:xs="http://www.w3.org/2001/XMLSchema" xmlns:p="http://schemas.microsoft.com/office/2006/metadata/properties" xmlns:ns2="1345c74a-1281-423b-a9e9-aae9777db840" xmlns:ns3="3295c408-e6ec-4eb5-98e0-5ebea828c244" targetNamespace="http://schemas.microsoft.com/office/2006/metadata/properties" ma:root="true" ma:fieldsID="e66db36f5f9ea9c42490fabc0065d1c4" ns2:_="" ns3:_="">
    <xsd:import namespace="1345c74a-1281-423b-a9e9-aae9777db840"/>
    <xsd:import namespace="3295c408-e6ec-4eb5-98e0-5ebea828c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c74a-1281-423b-a9e9-aae9777db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5c408-e6ec-4eb5-98e0-5ebea828c2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5eb272-0539-425a-bc3b-c3908767166b}" ma:internalName="TaxCatchAll" ma:showField="CatchAllData" ma:web="3295c408-e6ec-4eb5-98e0-5ebea828c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4C624-5DBF-44D5-96B8-B4A16AE1FE4B}">
  <ds:schemaRefs>
    <ds:schemaRef ds:uri="http://schemas.microsoft.com/office/2006/metadata/properties"/>
    <ds:schemaRef ds:uri="http://schemas.microsoft.com/office/infopath/2007/PartnerControls"/>
    <ds:schemaRef ds:uri="3295c408-e6ec-4eb5-98e0-5ebea828c244"/>
    <ds:schemaRef ds:uri="1345c74a-1281-423b-a9e9-aae9777db840"/>
  </ds:schemaRefs>
</ds:datastoreItem>
</file>

<file path=customXml/itemProps2.xml><?xml version="1.0" encoding="utf-8"?>
<ds:datastoreItem xmlns:ds="http://schemas.openxmlformats.org/officeDocument/2006/customXml" ds:itemID="{40E9197E-1420-4552-A8F3-102C1CEC7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9CEC8-92AF-45C2-A2EB-A068A70D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5c74a-1281-423b-a9e9-aae9777db840"/>
    <ds:schemaRef ds:uri="3295c408-e6ec-4eb5-98e0-5ebea828c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3BE63-A692-44DD-83AE-23771EFF0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Lohu - KA</dc:creator>
  <cp:keywords/>
  <dc:description/>
  <cp:lastModifiedBy>Piret Lohu - KA</cp:lastModifiedBy>
  <cp:revision>6</cp:revision>
  <dcterms:created xsi:type="dcterms:W3CDTF">2025-09-07T13:27:00Z</dcterms:created>
  <dcterms:modified xsi:type="dcterms:W3CDTF">2025-09-08T05:28:00Z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2025-08-26T07:22:02Z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c4450f1b-b34e-46f7-857b-bee45b052bf3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0x0101007F749D668F19BD48B87BD7D5F4979FA7</vt:lpwstr>
  </property>
  <property fmtid="{D5CDD505-2E9C-101B-9397-08002B2CF9AE}" pid="11" name="MediaServiceImageTags">
    <vt:lpwstr/>
  </property>
</Properties>
</file>